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35AC" w:rsidRPr="005A09BB" w:rsidRDefault="00390D37" w:rsidP="005A09BB">
      <w:pPr>
        <w:pStyle w:val="Body"/>
        <w:spacing w:after="0" w:line="240" w:lineRule="auto"/>
        <w:rPr>
          <w:rFonts w:ascii="Century Gothic" w:eastAsia="Freestyle Script" w:hAnsi="Century Gothic" w:cs="Freestyle Script"/>
          <w:b/>
          <w:bCs/>
          <w:color w:val="5F497A" w:themeColor="accent4" w:themeShade="BF"/>
          <w:sz w:val="36"/>
          <w:szCs w:val="36"/>
        </w:rPr>
      </w:pPr>
      <w:r w:rsidRPr="005A09BB">
        <w:rPr>
          <w:rFonts w:ascii="Century Gothic" w:eastAsia="Freestyle Script" w:hAnsi="Century Gothic" w:cs="Freestyle Script"/>
          <w:b/>
          <w:bCs/>
          <w:color w:val="5F497A" w:themeColor="accent4" w:themeShade="BF"/>
          <w:sz w:val="36"/>
          <w:szCs w:val="36"/>
          <w:u w:color="4F81BD"/>
        </w:rPr>
        <w:t>Lisa J. Bettis</w:t>
      </w:r>
    </w:p>
    <w:p w:rsidR="009935AC" w:rsidRPr="00390D37" w:rsidRDefault="00B716A3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25745 County Road 28</w:t>
      </w:r>
    </w:p>
    <w:p w:rsidR="009935AC" w:rsidRPr="00390D37" w:rsidRDefault="00B716A3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Goshen, IN 46526</w:t>
      </w:r>
    </w:p>
    <w:p w:rsidR="00AA4CC9" w:rsidRDefault="00B716A3" w:rsidP="005A09BB">
      <w:pPr>
        <w:pStyle w:val="Body"/>
        <w:spacing w:after="0" w:line="240" w:lineRule="auto"/>
        <w:rPr>
          <w:rFonts w:ascii="Century Gothic" w:hAnsi="Century Gothic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H:574</w:t>
      </w:r>
      <w:r w:rsidR="00390D37" w:rsidRPr="00390D37">
        <w:rPr>
          <w:rFonts w:ascii="Century Gothic" w:hAnsi="Century Gothic"/>
          <w:sz w:val="20"/>
          <w:szCs w:val="20"/>
        </w:rPr>
        <w:t>.</w:t>
      </w:r>
      <w:r w:rsidRPr="00390D37">
        <w:rPr>
          <w:rFonts w:ascii="Century Gothic" w:hAnsi="Century Gothic"/>
          <w:sz w:val="20"/>
          <w:szCs w:val="20"/>
        </w:rPr>
        <w:t>875</w:t>
      </w:r>
      <w:r w:rsidR="00390D37" w:rsidRPr="00390D37">
        <w:rPr>
          <w:rFonts w:ascii="Century Gothic" w:hAnsi="Century Gothic"/>
          <w:sz w:val="20"/>
          <w:szCs w:val="20"/>
        </w:rPr>
        <w:t>.</w:t>
      </w:r>
      <w:r w:rsidRPr="00390D37">
        <w:rPr>
          <w:rFonts w:ascii="Century Gothic" w:hAnsi="Century Gothic"/>
          <w:sz w:val="20"/>
          <w:szCs w:val="20"/>
        </w:rPr>
        <w:t xml:space="preserve">4849 </w:t>
      </w:r>
    </w:p>
    <w:p w:rsidR="009935AC" w:rsidRPr="00390D37" w:rsidRDefault="00B716A3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C:</w:t>
      </w:r>
      <w:r w:rsidR="00390D37" w:rsidRPr="00390D37">
        <w:rPr>
          <w:rFonts w:ascii="Century Gothic" w:hAnsi="Century Gothic"/>
          <w:sz w:val="20"/>
          <w:szCs w:val="20"/>
        </w:rPr>
        <w:t>815.979.6163</w:t>
      </w:r>
    </w:p>
    <w:p w:rsidR="009935AC" w:rsidRPr="00390D37" w:rsidRDefault="004004E2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>
        <w:rPr>
          <w:rStyle w:val="Hyperlink0"/>
          <w:rFonts w:ascii="Century Gothic" w:hAnsi="Century Gothic"/>
          <w:sz w:val="20"/>
          <w:szCs w:val="20"/>
        </w:rPr>
        <w:t>LisaBettisProHandling@gmail.com</w:t>
      </w:r>
    </w:p>
    <w:p w:rsidR="009935AC" w:rsidRPr="00AA4CC9" w:rsidRDefault="00A8183D" w:rsidP="005A09BB">
      <w:pPr>
        <w:pStyle w:val="Body"/>
        <w:spacing w:after="0" w:line="240" w:lineRule="auto"/>
        <w:rPr>
          <w:rFonts w:ascii="Century Gothic" w:eastAsia="Savoye LET" w:hAnsi="Century Gothic" w:cs="Savoye LET"/>
          <w:i/>
          <w:sz w:val="20"/>
          <w:szCs w:val="20"/>
        </w:rPr>
      </w:pPr>
      <w:hyperlink r:id="rId7" w:history="1">
        <w:r w:rsidR="00390D37" w:rsidRPr="00AA4CC9">
          <w:rPr>
            <w:rStyle w:val="Hyperlink1"/>
            <w:rFonts w:ascii="Century Gothic" w:hAnsi="Century Gothic"/>
            <w:i/>
            <w:sz w:val="20"/>
            <w:szCs w:val="20"/>
          </w:rPr>
          <w:t>LisaBettisProHandling.com</w:t>
        </w:r>
      </w:hyperlink>
    </w:p>
    <w:p w:rsidR="009935AC" w:rsidRPr="004004E2" w:rsidRDefault="009935AC">
      <w:pPr>
        <w:pStyle w:val="Body"/>
        <w:spacing w:after="0" w:line="240" w:lineRule="auto"/>
        <w:jc w:val="center"/>
        <w:rPr>
          <w:rFonts w:ascii="Century Gothic" w:eastAsia="Savoye LET" w:hAnsi="Century Gothic" w:cs="Savoye LET"/>
        </w:rPr>
      </w:pP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 xml:space="preserve">General Rates: </w:t>
      </w:r>
    </w:p>
    <w:p w:rsidR="00EA0FC5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Specials (All Breed Show)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</w:t>
      </w:r>
      <w:r w:rsidR="000D7ABB">
        <w:rPr>
          <w:rFonts w:ascii="Century Gothic" w:eastAsia="IrisUPC" w:hAnsi="Century Gothic" w:cs="IrisUPC"/>
          <w:b/>
          <w:bCs/>
        </w:rPr>
        <w:t>$125</w:t>
      </w:r>
      <w:r w:rsidRPr="004004E2">
        <w:rPr>
          <w:rFonts w:ascii="Century Gothic" w:eastAsia="IrisUPC" w:hAnsi="Century Gothic" w:cs="IrisUPC"/>
          <w:b/>
          <w:bCs/>
        </w:rPr>
        <w:t xml:space="preserve">.00                                     </w:t>
      </w:r>
    </w:p>
    <w:p w:rsidR="009935AC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Class Animals (All Breed)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</w:t>
      </w:r>
      <w:r w:rsidR="000D7ABB">
        <w:rPr>
          <w:rFonts w:ascii="Century Gothic" w:eastAsia="IrisUPC" w:hAnsi="Century Gothic" w:cs="IrisUPC"/>
          <w:b/>
          <w:bCs/>
        </w:rPr>
        <w:t>$10</w:t>
      </w:r>
      <w:r w:rsidRPr="004004E2">
        <w:rPr>
          <w:rFonts w:ascii="Century Gothic" w:eastAsia="IrisUPC" w:hAnsi="Century Gothic" w:cs="IrisUPC"/>
          <w:b/>
          <w:bCs/>
        </w:rPr>
        <w:t>0.00</w:t>
      </w:r>
    </w:p>
    <w:p w:rsidR="00EA0FC5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Specialty Show               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  </w:t>
      </w:r>
      <w:r w:rsidRPr="004004E2">
        <w:rPr>
          <w:rFonts w:ascii="Century Gothic" w:eastAsia="IrisUPC" w:hAnsi="Century Gothic" w:cs="IrisUPC"/>
          <w:b/>
          <w:bCs/>
        </w:rPr>
        <w:t xml:space="preserve">$200.00                                         </w:t>
      </w:r>
    </w:p>
    <w:p w:rsidR="009935AC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Ring Side                      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     </w:t>
      </w:r>
      <w:r w:rsidR="000D7ABB">
        <w:rPr>
          <w:rFonts w:ascii="Century Gothic" w:eastAsia="IrisUPC" w:hAnsi="Century Gothic" w:cs="IrisUPC"/>
          <w:b/>
          <w:bCs/>
        </w:rPr>
        <w:t>$1</w:t>
      </w:r>
      <w:r w:rsidRPr="004004E2">
        <w:rPr>
          <w:rFonts w:ascii="Century Gothic" w:eastAsia="IrisUPC" w:hAnsi="Century Gothic" w:cs="IrisUPC"/>
          <w:b/>
          <w:bCs/>
        </w:rPr>
        <w:t>5</w:t>
      </w:r>
      <w:r w:rsidR="000D7ABB">
        <w:rPr>
          <w:rFonts w:ascii="Century Gothic" w:eastAsia="IrisUPC" w:hAnsi="Century Gothic" w:cs="IrisUPC"/>
          <w:b/>
          <w:bCs/>
        </w:rPr>
        <w:t>0</w:t>
      </w:r>
      <w:r w:rsidRPr="004004E2">
        <w:rPr>
          <w:rFonts w:ascii="Century Gothic" w:eastAsia="IrisUPC" w:hAnsi="Century Gothic" w:cs="IrisUPC"/>
          <w:b/>
          <w:bCs/>
        </w:rPr>
        <w:t>.00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Cs/>
        </w:rPr>
      </w:pPr>
      <w:r w:rsidRPr="004004E2">
        <w:rPr>
          <w:rFonts w:ascii="Century Gothic" w:eastAsia="IrisUPC" w:hAnsi="Century Gothic" w:cs="IrisUPC"/>
          <w:bCs/>
        </w:rPr>
        <w:t xml:space="preserve"> *Ring side means we will meet you at the ring</w:t>
      </w:r>
      <w:r w:rsidR="00420407" w:rsidRPr="004004E2">
        <w:rPr>
          <w:rFonts w:ascii="Century Gothic" w:eastAsia="IrisUPC" w:hAnsi="Century Gothic" w:cs="IrisUPC"/>
          <w:bCs/>
        </w:rPr>
        <w:t xml:space="preserve">. </w:t>
      </w:r>
      <w:r w:rsidR="00420407" w:rsidRPr="004004E2">
        <w:rPr>
          <w:rFonts w:ascii="Century Gothic" w:eastAsia="IrisUPC" w:hAnsi="Century Gothic" w:cs="IrisUPC"/>
          <w:b/>
          <w:bCs/>
        </w:rPr>
        <w:t>I</w:t>
      </w:r>
      <w:r w:rsidRPr="004004E2">
        <w:rPr>
          <w:rFonts w:ascii="Century Gothic" w:eastAsia="IrisUPC" w:hAnsi="Century Gothic" w:cs="IrisUPC"/>
          <w:b/>
          <w:bCs/>
        </w:rPr>
        <w:t>f we need to prepare your dog to be shown an extra $25 fee will be charged.</w:t>
      </w:r>
      <w:r w:rsidRPr="004004E2">
        <w:rPr>
          <w:rFonts w:ascii="Century Gothic" w:eastAsia="IrisUPC" w:hAnsi="Century Gothic" w:cs="IrisUPC"/>
          <w:bCs/>
        </w:rPr>
        <w:t xml:space="preserve"> Ring side dogs</w:t>
      </w:r>
      <w:r w:rsidRPr="004004E2">
        <w:rPr>
          <w:rFonts w:ascii="Century Gothic" w:hAnsi="Century Gothic"/>
        </w:rPr>
        <w:t xml:space="preserve"> </w:t>
      </w:r>
      <w:r w:rsidRPr="004004E2">
        <w:rPr>
          <w:rFonts w:ascii="Century Gothic" w:eastAsia="IrisUPC" w:hAnsi="Century Gothic" w:cs="IrisUPC"/>
          <w:bCs/>
        </w:rPr>
        <w:t>will not be billed and all fees will need to be settled before the end of  the show week</w:t>
      </w:r>
      <w:r w:rsidR="00420407" w:rsidRPr="004004E2">
        <w:rPr>
          <w:rFonts w:ascii="Century Gothic" w:eastAsia="IrisUPC" w:hAnsi="Century Gothic" w:cs="IrisUPC"/>
          <w:bCs/>
        </w:rPr>
        <w:t>.</w:t>
      </w:r>
      <w:r w:rsidRPr="004004E2">
        <w:rPr>
          <w:rFonts w:ascii="Century Gothic" w:eastAsia="IrisUPC" w:hAnsi="Century Gothic" w:cs="IrisUPC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Westminster, AKC/Royal Canin and National Specialty rates upon request</w:t>
      </w:r>
    </w:p>
    <w:p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Bonuses:</w:t>
      </w:r>
    </w:p>
    <w:p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Group 1 $100.00         </w:t>
      </w:r>
    </w:p>
    <w:p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Group 2 $85.00         </w:t>
      </w:r>
    </w:p>
    <w:p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Group 3 $75.00         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Group 4 $65.00</w:t>
      </w:r>
    </w:p>
    <w:p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All breed BIS $500.00      </w:t>
      </w:r>
    </w:p>
    <w:p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All Breed Reserve BIS $250.00      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Specialty BIS $150.00</w:t>
      </w:r>
    </w:p>
    <w:p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4F81BD"/>
          <w:u w:color="4F81BD"/>
        </w:rPr>
      </w:pP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Board and Grooming:</w:t>
      </w:r>
    </w:p>
    <w:p w:rsidR="00420407" w:rsidRPr="004004E2" w:rsidRDefault="000D7ABB" w:rsidP="00FD5E8E">
      <w:pPr>
        <w:pStyle w:val="Body"/>
        <w:numPr>
          <w:ilvl w:val="0"/>
          <w:numId w:val="4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>Up to 80 LBS $15</w:t>
      </w:r>
      <w:r w:rsidR="00B716A3" w:rsidRPr="004004E2">
        <w:rPr>
          <w:rFonts w:ascii="Century Gothic" w:eastAsia="IrisUPC" w:hAnsi="Century Gothic" w:cs="IrisUPC"/>
          <w:b/>
          <w:bCs/>
        </w:rPr>
        <w:t xml:space="preserve">.00      </w:t>
      </w:r>
    </w:p>
    <w:p w:rsidR="009935AC" w:rsidRPr="004004E2" w:rsidRDefault="000D7ABB" w:rsidP="00FD5E8E">
      <w:pPr>
        <w:pStyle w:val="Body"/>
        <w:numPr>
          <w:ilvl w:val="0"/>
          <w:numId w:val="4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>Over 80 LBS $20</w:t>
      </w:r>
      <w:r w:rsidR="00B716A3" w:rsidRPr="004004E2">
        <w:rPr>
          <w:rFonts w:ascii="Century Gothic" w:eastAsia="IrisUPC" w:hAnsi="Century Gothic" w:cs="IrisUPC"/>
          <w:b/>
          <w:bCs/>
        </w:rPr>
        <w:t xml:space="preserve">.00      </w:t>
      </w:r>
    </w:p>
    <w:p w:rsidR="00CE028C" w:rsidRDefault="00CE028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0D7ABB" w:rsidRDefault="000D7ABB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>Heartworm preventative must be provided by the owner prior to the 1</w:t>
      </w:r>
      <w:r w:rsidRPr="000D7ABB">
        <w:rPr>
          <w:rFonts w:ascii="Century Gothic" w:eastAsia="IrisUPC" w:hAnsi="Century Gothic" w:cs="IrisUPC"/>
          <w:b/>
          <w:bCs/>
          <w:vertAlign w:val="superscript"/>
        </w:rPr>
        <w:t>st</w:t>
      </w:r>
      <w:r>
        <w:rPr>
          <w:rFonts w:ascii="Century Gothic" w:eastAsia="IrisUPC" w:hAnsi="Century Gothic" w:cs="IrisUPC"/>
          <w:b/>
          <w:bCs/>
        </w:rPr>
        <w:t xml:space="preserve"> of each month or will be charged at a rate of </w:t>
      </w:r>
      <w:r w:rsidR="00CE028C">
        <w:rPr>
          <w:rFonts w:ascii="Century Gothic" w:eastAsia="IrisUPC" w:hAnsi="Century Gothic" w:cs="IrisUPC"/>
          <w:b/>
          <w:bCs/>
        </w:rPr>
        <w:t>$20 per month.</w:t>
      </w:r>
    </w:p>
    <w:p w:rsidR="00CE028C" w:rsidRDefault="00CE028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CE028C" w:rsidRDefault="00406E62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 xml:space="preserve">Any dogs that are not being </w:t>
      </w:r>
      <w:proofErr w:type="spellStart"/>
      <w:r>
        <w:rPr>
          <w:rFonts w:ascii="Century Gothic" w:eastAsia="IrisUPC" w:hAnsi="Century Gothic" w:cs="IrisUPC"/>
          <w:b/>
          <w:bCs/>
        </w:rPr>
        <w:t>maintanded</w:t>
      </w:r>
      <w:proofErr w:type="spellEnd"/>
      <w:r>
        <w:rPr>
          <w:rFonts w:ascii="Century Gothic" w:eastAsia="IrisUPC" w:hAnsi="Century Gothic" w:cs="IrisUPC"/>
          <w:b/>
          <w:bCs/>
        </w:rPr>
        <w:t xml:space="preserve"> by Lisa will be subject to an additional grooming fee should they require extensive work, at $100/hour. Any dog arriving that needs extensive stripping, trimming, and/or de-matting will also be subject to an initial grooming charge at the same rate</w:t>
      </w:r>
    </w:p>
    <w:p w:rsidR="00406E62" w:rsidRDefault="00406E62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406E62" w:rsidRDefault="00406E62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>Dogs being actively shown will be charged a weekly conditioning</w:t>
      </w:r>
      <w:proofErr w:type="gramStart"/>
      <w:r>
        <w:rPr>
          <w:rFonts w:ascii="Century Gothic" w:eastAsia="IrisUPC" w:hAnsi="Century Gothic" w:cs="IrisUPC"/>
          <w:b/>
          <w:bCs/>
        </w:rPr>
        <w:t>/ grooming</w:t>
      </w:r>
      <w:proofErr w:type="gramEnd"/>
      <w:r>
        <w:rPr>
          <w:rFonts w:ascii="Century Gothic" w:eastAsia="IrisUPC" w:hAnsi="Century Gothic" w:cs="IrisUPC"/>
          <w:b/>
          <w:bCs/>
        </w:rPr>
        <w:t xml:space="preserve"> fee starting at $50.00, depending on the breed.</w:t>
      </w:r>
    </w:p>
    <w:p w:rsidR="00406E62" w:rsidRDefault="00406E62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Dogs that are not</w:t>
      </w:r>
      <w:r w:rsidR="00406E62">
        <w:rPr>
          <w:rFonts w:ascii="Century Gothic" w:eastAsia="IrisUPC" w:hAnsi="Century Gothic" w:cs="IrisUPC"/>
          <w:b/>
          <w:bCs/>
        </w:rPr>
        <w:t xml:space="preserve"> being shown will be charged $75</w:t>
      </w:r>
      <w:r w:rsidRPr="004004E2">
        <w:rPr>
          <w:rFonts w:ascii="Century Gothic" w:eastAsia="IrisUPC" w:hAnsi="Century Gothic" w:cs="IrisUPC"/>
          <w:b/>
          <w:bCs/>
        </w:rPr>
        <w:t>.00 per week for grooming plus board</w:t>
      </w:r>
      <w:r w:rsidR="00FD5E8E" w:rsidRPr="004004E2">
        <w:rPr>
          <w:rFonts w:ascii="Century Gothic" w:eastAsia="IrisUPC" w:hAnsi="Century Gothic" w:cs="IrisUPC"/>
          <w:b/>
          <w:bCs/>
        </w:rPr>
        <w:t>.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Cs/>
        </w:rPr>
      </w:pPr>
      <w:r w:rsidRPr="004004E2">
        <w:rPr>
          <w:rFonts w:ascii="Century Gothic" w:eastAsia="IrisUPC" w:hAnsi="Century Gothic" w:cs="IrisUPC"/>
          <w:bCs/>
        </w:rPr>
        <w:t xml:space="preserve">We feed and recommend Purina Pro plan. If your dog requires a special </w:t>
      </w:r>
      <w:r w:rsidR="00FD5E8E" w:rsidRPr="004004E2">
        <w:rPr>
          <w:rFonts w:ascii="Century Gothic" w:eastAsia="IrisUPC" w:hAnsi="Century Gothic" w:cs="IrisUPC"/>
          <w:bCs/>
        </w:rPr>
        <w:t>diet,</w:t>
      </w:r>
      <w:r w:rsidRPr="004004E2">
        <w:rPr>
          <w:rFonts w:ascii="Century Gothic" w:eastAsia="IrisUPC" w:hAnsi="Century Gothic" w:cs="IrisUPC"/>
          <w:bCs/>
        </w:rPr>
        <w:t xml:space="preserve"> we will feed that diet as the owner has instructed. The owner will be responsible for providing any special diets at their cost.</w:t>
      </w:r>
    </w:p>
    <w:p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4F81BD"/>
          <w:u w:color="4F81BD"/>
        </w:rPr>
      </w:pP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Expenses: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Cs/>
        </w:rPr>
      </w:pPr>
      <w:r w:rsidRPr="004004E2">
        <w:rPr>
          <w:rFonts w:ascii="Century Gothic" w:eastAsia="IrisUPC" w:hAnsi="Century Gothic" w:cs="IrisUPC"/>
          <w:bCs/>
        </w:rPr>
        <w:t>All Expenses will be pro-rated between all dogs being shown at each weeks shows. Chargeable expenses can include gasoline, meals, parking, hotel, airfare, rental car, assistants, and miscellaneous dog expense for the handler.</w:t>
      </w:r>
    </w:p>
    <w:p w:rsidR="005E29D8" w:rsidRDefault="005E29D8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:rsidR="005E29D8" w:rsidRPr="005E29D8" w:rsidRDefault="005E29D8">
      <w:pPr>
        <w:pStyle w:val="Body"/>
        <w:spacing w:after="0" w:line="240" w:lineRule="auto"/>
        <w:rPr>
          <w:rFonts w:ascii="Century Gothic" w:eastAsia="IrisUPC" w:hAnsi="Century Gothic" w:cs="IrisUPC"/>
          <w:bCs/>
          <w:color w:val="5F497A" w:themeColor="accent4" w:themeShade="BF"/>
          <w:u w:color="4F81BD"/>
        </w:rPr>
      </w:pPr>
      <w:r>
        <w:rPr>
          <w:rFonts w:ascii="Century Gothic" w:eastAsia="IrisUPC" w:hAnsi="Century Gothic" w:cs="IrisUPC"/>
          <w:bCs/>
        </w:rPr>
        <w:t>Client’s Signature</w:t>
      </w:r>
      <w:proofErr w:type="gramStart"/>
      <w:r>
        <w:rPr>
          <w:rFonts w:ascii="Century Gothic" w:eastAsia="IrisUPC" w:hAnsi="Century Gothic" w:cs="IrisUPC"/>
          <w:bCs/>
        </w:rPr>
        <w:t>:_</w:t>
      </w:r>
      <w:proofErr w:type="gramEnd"/>
      <w:r>
        <w:rPr>
          <w:rFonts w:ascii="Century Gothic" w:eastAsia="IrisUPC" w:hAnsi="Century Gothic" w:cs="IrisUPC"/>
          <w:bCs/>
        </w:rPr>
        <w:t>_________________________________ Date:________________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Airport pick-up/drop off, Trip to vet, House pick up/drop off or meet part way:</w:t>
      </w:r>
    </w:p>
    <w:p w:rsidR="00AD4151" w:rsidRPr="004004E2" w:rsidRDefault="000D7ABB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>South Bend $75</w:t>
      </w:r>
      <w:r w:rsidR="00B716A3" w:rsidRPr="004004E2">
        <w:rPr>
          <w:rFonts w:ascii="Century Gothic" w:eastAsia="IrisUPC" w:hAnsi="Century Gothic" w:cs="IrisUPC"/>
          <w:b/>
          <w:bCs/>
        </w:rPr>
        <w:t>.00</w:t>
      </w:r>
    </w:p>
    <w:p w:rsidR="00AD4151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Chic</w:t>
      </w:r>
      <w:r w:rsidR="000D7ABB">
        <w:rPr>
          <w:rFonts w:ascii="Century Gothic" w:eastAsia="IrisUPC" w:hAnsi="Century Gothic" w:cs="IrisUPC"/>
          <w:b/>
          <w:bCs/>
        </w:rPr>
        <w:t>ago/Detroit/Indianapolis $200</w:t>
      </w:r>
      <w:r w:rsidRPr="004004E2">
        <w:rPr>
          <w:rFonts w:ascii="Century Gothic" w:eastAsia="IrisUPC" w:hAnsi="Century Gothic" w:cs="IrisUPC"/>
          <w:b/>
          <w:bCs/>
        </w:rPr>
        <w:t xml:space="preserve">.00      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Trip to vet $75.00</w:t>
      </w:r>
    </w:p>
    <w:p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House pick up/drop off or meet part way $1.00 per mile round trip</w:t>
      </w:r>
    </w:p>
    <w:p w:rsidR="0012040C" w:rsidRDefault="0012040C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</w:pPr>
      <w:bookmarkStart w:id="0" w:name="_GoBack"/>
      <w:bookmarkEnd w:id="0"/>
    </w:p>
    <w:p w:rsidR="0012040C" w:rsidRDefault="0012040C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</w:pPr>
    </w:p>
    <w:p w:rsidR="009935AC" w:rsidRPr="00F02C07" w:rsidRDefault="00B716A3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</w:pPr>
      <w:r w:rsidRPr="00F02C07"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  <w:t>Terms and Conditions:</w:t>
      </w:r>
    </w:p>
    <w:p w:rsidR="009935AC" w:rsidRPr="0012040C" w:rsidRDefault="00B716A3" w:rsidP="0012040C">
      <w:pPr>
        <w:pStyle w:val="Body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A $1000.00 refundable deposit is required on all new account</w:t>
      </w:r>
      <w:r w:rsidR="002625E8">
        <w:rPr>
          <w:rFonts w:ascii="Century Gothic" w:eastAsia="IrisUPC" w:hAnsi="Century Gothic" w:cs="IrisUPC"/>
          <w:sz w:val="18"/>
          <w:szCs w:val="18"/>
        </w:rPr>
        <w:t>s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and will be credit</w:t>
      </w:r>
      <w:r w:rsidR="002625E8">
        <w:rPr>
          <w:rFonts w:ascii="Century Gothic" w:eastAsia="IrisUPC" w:hAnsi="Century Gothic" w:cs="IrisUPC"/>
          <w:sz w:val="18"/>
          <w:szCs w:val="18"/>
        </w:rPr>
        <w:t>ed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 to the final statement. </w:t>
      </w:r>
      <w:r w:rsidRPr="0012040C">
        <w:rPr>
          <w:rFonts w:ascii="Century Gothic" w:eastAsia="IrisUPC" w:hAnsi="Century Gothic" w:cs="IrisUPC"/>
          <w:sz w:val="18"/>
          <w:szCs w:val="18"/>
        </w:rPr>
        <w:t>Client agrees that no dog shall be turned over until full payment is made.</w:t>
      </w:r>
    </w:p>
    <w:p w:rsidR="00E96392" w:rsidRDefault="00E96392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  <w:u w:color="FF0000"/>
        </w:rPr>
      </w:pPr>
    </w:p>
    <w:p w:rsidR="009A37C1" w:rsidRDefault="00B716A3" w:rsidP="00C26B58">
      <w:pPr>
        <w:pStyle w:val="Body"/>
        <w:spacing w:after="0" w:line="240" w:lineRule="auto"/>
        <w:ind w:left="180" w:hanging="180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2.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Payment is due and payable upon receipt of invoice. We bill monthly, and try our best </w:t>
      </w:r>
      <w:r w:rsidR="000D7ABB">
        <w:rPr>
          <w:rFonts w:ascii="Century Gothic" w:eastAsia="IrisUPC" w:hAnsi="Century Gothic" w:cs="IrisUPC"/>
          <w:sz w:val="18"/>
          <w:szCs w:val="18"/>
        </w:rPr>
        <w:t>to have invoices sent by the 15</w:t>
      </w:r>
      <w:r w:rsidR="000D7ABB" w:rsidRPr="00C26B58">
        <w:rPr>
          <w:rFonts w:ascii="Century Gothic" w:eastAsia="IrisUPC" w:hAnsi="Century Gothic" w:cs="IrisUPC"/>
          <w:sz w:val="18"/>
          <w:szCs w:val="18"/>
          <w:vertAlign w:val="superscript"/>
        </w:rPr>
        <w:t>th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          </w:t>
      </w:r>
      <w:r w:rsidRPr="00F02C07">
        <w:rPr>
          <w:rFonts w:ascii="Century Gothic" w:eastAsia="IrisUPC" w:hAnsi="Century Gothic" w:cs="IrisUPC"/>
          <w:sz w:val="18"/>
          <w:szCs w:val="18"/>
        </w:rPr>
        <w:t>of each mont</w:t>
      </w:r>
      <w:r w:rsidR="00C26B58">
        <w:rPr>
          <w:rFonts w:ascii="Century Gothic" w:eastAsia="IrisUPC" w:hAnsi="Century Gothic" w:cs="IrisUPC"/>
          <w:sz w:val="18"/>
          <w:szCs w:val="18"/>
        </w:rPr>
        <w:t>h. Invoices past due by 30 days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will be assessed a $50.00 late fee. Any billing dispu</w:t>
      </w:r>
      <w:r w:rsidR="00C26B58">
        <w:rPr>
          <w:rFonts w:ascii="Century Gothic" w:eastAsia="IrisUPC" w:hAnsi="Century Gothic" w:cs="IrisUPC"/>
          <w:sz w:val="18"/>
          <w:szCs w:val="18"/>
        </w:rPr>
        <w:t>tes must be made in writing. If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any billing disputes cannot be settled and deemed satisfactory by both parties, all disputes shall be settled in </w:t>
      </w:r>
      <w:r w:rsidR="00C26167">
        <w:rPr>
          <w:rFonts w:ascii="Century Gothic" w:eastAsia="IrisUPC" w:hAnsi="Century Gothic" w:cs="IrisUPC"/>
          <w:sz w:val="18"/>
          <w:szCs w:val="18"/>
        </w:rPr>
        <w:t>court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in Elkhart, Indiana. All legal fees and court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 </w:t>
      </w:r>
      <w:r w:rsidRPr="00F02C07">
        <w:rPr>
          <w:rFonts w:ascii="Century Gothic" w:eastAsia="IrisUPC" w:hAnsi="Century Gothic" w:cs="IrisUPC"/>
          <w:sz w:val="18"/>
          <w:szCs w:val="18"/>
        </w:rPr>
        <w:t>cost will become the client’s responsibility if this action is to be taken to colle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ct </w:t>
      </w:r>
      <w:r w:rsidR="00C26167">
        <w:rPr>
          <w:rFonts w:ascii="Century Gothic" w:eastAsia="IrisUPC" w:hAnsi="Century Gothic" w:cs="IrisUPC"/>
          <w:sz w:val="18"/>
          <w:szCs w:val="18"/>
        </w:rPr>
        <w:t>debt</w:t>
      </w:r>
      <w:r w:rsidR="00251A03">
        <w:rPr>
          <w:rFonts w:ascii="Century Gothic" w:eastAsia="IrisUPC" w:hAnsi="Century Gothic" w:cs="IrisUPC"/>
          <w:sz w:val="18"/>
          <w:szCs w:val="18"/>
        </w:rPr>
        <w:t>.</w:t>
      </w: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</w:t>
      </w:r>
    </w:p>
    <w:p w:rsidR="009935AC" w:rsidRDefault="00B716A3" w:rsidP="00C26B58">
      <w:pPr>
        <w:pStyle w:val="Body"/>
        <w:spacing w:after="0" w:line="240" w:lineRule="auto"/>
        <w:ind w:left="180" w:hanging="180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3.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is responsible for all entry fees. We use Sho</w:t>
      </w:r>
      <w:r w:rsidR="00C26B58">
        <w:rPr>
          <w:rFonts w:ascii="Century Gothic" w:eastAsia="IrisUPC" w:hAnsi="Century Gothic" w:cs="IrisUPC"/>
          <w:sz w:val="18"/>
          <w:szCs w:val="18"/>
        </w:rPr>
        <w:t>wtime Entry Service @ 1-800-798-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5531. Clients that wish to do their own entries may do so. However, if client misses entries they will be charged all handling fees and expenses for missed shows. 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 w:rsidP="00C26B58">
      <w:pPr>
        <w:pStyle w:val="Body"/>
        <w:spacing w:after="0" w:line="240" w:lineRule="auto"/>
        <w:ind w:left="180" w:hanging="180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4.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It is agreed upon that all dogs in the </w:t>
      </w:r>
      <w:r w:rsidR="00251A03" w:rsidRPr="00F02C07">
        <w:rPr>
          <w:rFonts w:ascii="Century Gothic" w:eastAsia="IrisUPC" w:hAnsi="Century Gothic" w:cs="IrisUPC"/>
          <w:sz w:val="18"/>
          <w:szCs w:val="18"/>
        </w:rPr>
        <w:t>handler</w:t>
      </w:r>
      <w:r w:rsidR="00251A03">
        <w:rPr>
          <w:rFonts w:ascii="Century Gothic" w:eastAsia="IrisUPC" w:hAnsi="Century Gothic" w:cs="IrisUPC"/>
          <w:sz w:val="18"/>
          <w:szCs w:val="18"/>
        </w:rPr>
        <w:t>s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care agree to the handlers choosing </w:t>
      </w:r>
      <w:r w:rsidR="00251A03">
        <w:rPr>
          <w:rFonts w:ascii="Century Gothic" w:eastAsia="IrisUPC" w:hAnsi="Century Gothic" w:cs="IrisUPC"/>
          <w:sz w:val="18"/>
          <w:szCs w:val="18"/>
        </w:rPr>
        <w:t>of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show</w:t>
      </w:r>
      <w:r w:rsidR="00251A03">
        <w:rPr>
          <w:rFonts w:ascii="Century Gothic" w:eastAsia="IrisUPC" w:hAnsi="Century Gothic" w:cs="IrisUPC"/>
          <w:sz w:val="18"/>
          <w:szCs w:val="18"/>
        </w:rPr>
        <w:t>s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that each dog will be entered in, unless ot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her arrangements have been made </w:t>
      </w:r>
      <w:r w:rsidRPr="00F02C07">
        <w:rPr>
          <w:rFonts w:ascii="Century Gothic" w:eastAsia="IrisUPC" w:hAnsi="Century Gothic" w:cs="IrisUPC"/>
          <w:sz w:val="18"/>
          <w:szCs w:val="18"/>
        </w:rPr>
        <w:t>between the handlers and client in writing.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 w:rsidP="00C26B58">
      <w:pPr>
        <w:pStyle w:val="Body"/>
        <w:spacing w:after="0" w:line="240" w:lineRule="auto"/>
        <w:ind w:left="180" w:hanging="180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5.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agrees that the handlers will not be held responsible illness, death, or loss of dog unless by the handlers negligence. All veter</w:t>
      </w:r>
      <w:r w:rsidR="00C26B58">
        <w:rPr>
          <w:rFonts w:ascii="Century Gothic" w:eastAsia="IrisUPC" w:hAnsi="Century Gothic" w:cs="IrisUPC"/>
          <w:sz w:val="18"/>
          <w:szCs w:val="18"/>
        </w:rPr>
        <w:t>inary fees incurred will be the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responsibility of the dog’s owner(s). Handlers may d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etermine when a dog needs to be </w:t>
      </w:r>
      <w:r w:rsidRPr="00F02C07">
        <w:rPr>
          <w:rFonts w:ascii="Century Gothic" w:eastAsia="IrisUPC" w:hAnsi="Century Gothic" w:cs="IrisUPC"/>
          <w:sz w:val="18"/>
          <w:szCs w:val="18"/>
        </w:rPr>
        <w:t>seen by a veterinarian. Handlers will take dogs to veterinarian of their choosing.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6.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shall advise handlers of any habits that dog may </w:t>
      </w:r>
      <w:r w:rsidR="00D77FE6">
        <w:rPr>
          <w:rFonts w:ascii="Century Gothic" w:eastAsia="IrisUPC" w:hAnsi="Century Gothic" w:cs="IrisUPC"/>
          <w:sz w:val="18"/>
          <w:szCs w:val="18"/>
        </w:rPr>
        <w:t>have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that may present a problem with the care of their dog. 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 w:rsidP="00C26B58">
      <w:pPr>
        <w:pStyle w:val="Body"/>
        <w:spacing w:after="0" w:line="240" w:lineRule="auto"/>
        <w:ind w:left="180" w:hanging="180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7</w:t>
      </w: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will provide instruction and medication f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or any dog that has required </w:t>
      </w:r>
      <w:r w:rsidRPr="00F02C07">
        <w:rPr>
          <w:rFonts w:ascii="Century Gothic" w:eastAsia="IrisUPC" w:hAnsi="Century Gothic" w:cs="IrisUPC"/>
          <w:sz w:val="18"/>
          <w:szCs w:val="18"/>
        </w:rPr>
        <w:t>medicati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on. All dogs must be current on </w:t>
      </w:r>
      <w:r w:rsidRPr="00F02C07">
        <w:rPr>
          <w:rFonts w:ascii="Century Gothic" w:eastAsia="IrisUPC" w:hAnsi="Century Gothic" w:cs="IrisUPC"/>
          <w:sz w:val="18"/>
          <w:szCs w:val="18"/>
        </w:rPr>
        <w:t>vaccinations</w:t>
      </w:r>
      <w:r w:rsidR="00D77FE6">
        <w:rPr>
          <w:rFonts w:ascii="Century Gothic" w:eastAsia="IrisUPC" w:hAnsi="Century Gothic" w:cs="IrisUPC"/>
          <w:sz w:val="18"/>
          <w:szCs w:val="18"/>
        </w:rPr>
        <w:t>.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 w:rsidP="00C26B58">
      <w:pPr>
        <w:pStyle w:val="Body"/>
        <w:spacing w:after="0" w:line="240" w:lineRule="auto"/>
        <w:ind w:left="180" w:hanging="180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8.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The handlers will use their discretion when they h</w:t>
      </w:r>
      <w:r w:rsidR="00C26B58">
        <w:rPr>
          <w:rFonts w:ascii="Century Gothic" w:eastAsia="IrisUPC" w:hAnsi="Century Gothic" w:cs="IrisUPC"/>
          <w:sz w:val="18"/>
          <w:szCs w:val="18"/>
        </w:rPr>
        <w:t>ave two or more client dogs for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</w:t>
      </w:r>
      <w:proofErr w:type="gramStart"/>
      <w:r w:rsidRPr="00F02C07">
        <w:rPr>
          <w:rFonts w:ascii="Century Gothic" w:eastAsia="IrisUPC" w:hAnsi="Century Gothic" w:cs="IrisUPC"/>
          <w:sz w:val="18"/>
          <w:szCs w:val="18"/>
        </w:rPr>
        <w:t>winners</w:t>
      </w:r>
      <w:proofErr w:type="gramEnd"/>
      <w:r w:rsidRPr="00F02C07">
        <w:rPr>
          <w:rFonts w:ascii="Century Gothic" w:eastAsia="IrisUPC" w:hAnsi="Century Gothic" w:cs="IrisUPC"/>
          <w:sz w:val="18"/>
          <w:szCs w:val="18"/>
        </w:rPr>
        <w:t xml:space="preserve"> classes, groups, or best in show. It is agreed upon that in 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the case that </w:t>
      </w:r>
      <w:r w:rsidRPr="00F02C07">
        <w:rPr>
          <w:rFonts w:ascii="Century Gothic" w:eastAsia="IrisUPC" w:hAnsi="Century Gothic" w:cs="IrisUPC"/>
          <w:sz w:val="18"/>
          <w:szCs w:val="18"/>
        </w:rPr>
        <w:t>handler has a conflict another suitable handler of the handlers choosing will be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 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secured and all normal handling fees will be charged. All client dogs that reside with handlers will have priority over </w:t>
      </w:r>
      <w:proofErr w:type="gramStart"/>
      <w:r w:rsidRPr="00F02C07">
        <w:rPr>
          <w:rFonts w:ascii="Century Gothic" w:eastAsia="IrisUPC" w:hAnsi="Century Gothic" w:cs="IrisUPC"/>
          <w:sz w:val="18"/>
          <w:szCs w:val="18"/>
        </w:rPr>
        <w:t>ring side</w:t>
      </w:r>
      <w:proofErr w:type="gramEnd"/>
      <w:r w:rsidRPr="00F02C07">
        <w:rPr>
          <w:rFonts w:ascii="Century Gothic" w:eastAsia="IrisUPC" w:hAnsi="Century Gothic" w:cs="IrisUPC"/>
          <w:sz w:val="18"/>
          <w:szCs w:val="18"/>
        </w:rPr>
        <w:t xml:space="preserve"> or part time clients.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9.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Handlers will retain all prize money.</w:t>
      </w:r>
    </w:p>
    <w:p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10.</w:t>
      </w:r>
      <w:r w:rsidRPr="00F02C07">
        <w:rPr>
          <w:rFonts w:ascii="Century Gothic" w:eastAsia="IrisUPC" w:hAnsi="Century Gothic" w:cs="IrisUPC"/>
          <w:sz w:val="18"/>
          <w:szCs w:val="18"/>
        </w:rPr>
        <w:t>Handlers will provide client with all ribbons and trophies.</w:t>
      </w:r>
    </w:p>
    <w:p w:rsidR="00236A0C" w:rsidRPr="00F02C07" w:rsidRDefault="00236A0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236A0C" w:rsidRDefault="00B716A3" w:rsidP="00236A0C">
      <w:pPr>
        <w:pStyle w:val="Body"/>
        <w:spacing w:after="0" w:line="240" w:lineRule="auto"/>
        <w:jc w:val="center"/>
        <w:rPr>
          <w:rFonts w:ascii="Century Gothic" w:eastAsia="IrisUPC" w:hAnsi="Century Gothic" w:cs="IrisUPC"/>
          <w:b/>
          <w:i/>
          <w:sz w:val="18"/>
          <w:szCs w:val="18"/>
        </w:rPr>
      </w:pPr>
      <w:r w:rsidRPr="00236A0C">
        <w:rPr>
          <w:rFonts w:ascii="Century Gothic" w:eastAsia="IrisUPC" w:hAnsi="Century Gothic" w:cs="IrisUPC"/>
          <w:b/>
          <w:i/>
          <w:sz w:val="18"/>
          <w:szCs w:val="18"/>
        </w:rPr>
        <w:t xml:space="preserve">Rates, Terms and </w:t>
      </w:r>
      <w:r w:rsidR="00C26B58">
        <w:rPr>
          <w:rFonts w:ascii="Century Gothic" w:eastAsia="IrisUPC" w:hAnsi="Century Gothic" w:cs="IrisUPC"/>
          <w:b/>
          <w:i/>
          <w:sz w:val="18"/>
          <w:szCs w:val="18"/>
        </w:rPr>
        <w:t>Conditions effective May 1, 2022</w:t>
      </w: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i/>
          <w:iCs/>
          <w:color w:val="4F81BD"/>
          <w:sz w:val="18"/>
          <w:szCs w:val="18"/>
          <w:u w:val="single" w:color="4F81BD"/>
        </w:rPr>
      </w:pPr>
      <w:r w:rsidRPr="00F02C07">
        <w:rPr>
          <w:rFonts w:ascii="Century Gothic" w:eastAsia="IrisUPC" w:hAnsi="Century Gothic" w:cs="IrisUPC"/>
          <w:b/>
          <w:bCs/>
          <w:i/>
          <w:iCs/>
          <w:color w:val="4F81BD"/>
          <w:sz w:val="18"/>
          <w:szCs w:val="18"/>
          <w:u w:val="single" w:color="4F81BD"/>
        </w:rPr>
        <w:t>Owners Consent Form:</w:t>
      </w: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I, the undersigned, acknowledge receipt of a complete rate sheet consisting of 2 pages (Fr</w:t>
      </w:r>
      <w:r w:rsidR="00C26B58">
        <w:rPr>
          <w:rFonts w:ascii="Century Gothic" w:eastAsia="IrisUPC" w:hAnsi="Century Gothic" w:cs="IrisUPC"/>
          <w:sz w:val="18"/>
          <w:szCs w:val="18"/>
        </w:rPr>
        <w:t xml:space="preserve">ont and back) from Lisa Bettis, 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explaining all applicable charges, terms and conditions and agree to all terms outlined therein. </w:t>
      </w: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___________________________________________________ </w:t>
      </w: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Client's Signature                                              </w:t>
      </w:r>
      <w:r w:rsidRPr="00F02C07">
        <w:rPr>
          <w:rFonts w:ascii="Century Gothic" w:eastAsia="IrisUPC" w:hAnsi="Century Gothic" w:cs="IrisUPC"/>
          <w:sz w:val="18"/>
          <w:szCs w:val="18"/>
          <w:lang w:val="de-DE"/>
        </w:rPr>
        <w:t>Date</w:t>
      </w: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Printed Name: </w:t>
      </w: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Address:</w:t>
      </w: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City, State, Zip: </w:t>
      </w:r>
    </w:p>
    <w:p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lang w:val="it-IT"/>
        </w:rPr>
        <w:t>Phone:</w:t>
      </w:r>
    </w:p>
    <w:p w:rsidR="00F02C07" w:rsidRPr="00F02C07" w:rsidRDefault="00F02C07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:rsidR="009935AC" w:rsidRPr="00F02C07" w:rsidRDefault="00B716A3">
      <w:pPr>
        <w:pStyle w:val="Body"/>
        <w:spacing w:after="0" w:line="240" w:lineRule="auto"/>
        <w:rPr>
          <w:rFonts w:ascii="Century Gothic" w:hAnsi="Century Gothi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E-mail:</w:t>
      </w:r>
    </w:p>
    <w:sectPr w:rsidR="009935AC" w:rsidRPr="00F02C07" w:rsidSect="00C26B58">
      <w:footerReference w:type="default" r:id="rId8"/>
      <w:pgSz w:w="12240" w:h="15840"/>
      <w:pgMar w:top="720" w:right="720" w:bottom="720" w:left="720" w:gutter="0"/>
      <w:docGrid w:linePitch="326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58" w:rsidRDefault="00C26B58">
      <w:r>
        <w:separator/>
      </w:r>
    </w:p>
  </w:endnote>
  <w:endnote w:type="continuationSeparator" w:id="0">
    <w:p w:rsidR="00C26B58" w:rsidRDefault="00C2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Savoye LET">
    <w:altName w:val="Cambria"/>
    <w:charset w:val="00"/>
    <w:family w:val="roman"/>
    <w:pitch w:val="default"/>
    <w:sig w:usb0="00000000" w:usb1="00000000" w:usb2="00000000" w:usb3="00000000" w:csb0="00000000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8" w:rsidRDefault="00C26B58">
    <w:pPr>
      <w:pStyle w:val="HeaderFooter"/>
    </w:pPr>
    <w:r w:rsidRPr="00A8183D">
      <w:rPr>
        <w:noProof/>
        <w:color w:val="4F81BD" w:themeColor="accent1"/>
      </w:rPr>
      <w:pict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292929 [1614]" strokeweight="1.25pt">
          <w10:wrap anchorx="page" anchory="page"/>
        </v:rect>
      </w:pict>
    </w:r>
    <w:r>
      <w:rPr>
        <w:color w:val="4F81BD" w:themeColor="accent1"/>
      </w:rPr>
      <w:t xml:space="preserve"> </w:t>
    </w:r>
    <w:proofErr w:type="gram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pg</w:t>
    </w:r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fldSimple w:instr=" PAGE    \* MERGEFORMAT ">
      <w:r w:rsidR="003204EA" w:rsidRPr="003204EA">
        <w:rPr>
          <w:rFonts w:asciiTheme="majorHAnsi" w:eastAsiaTheme="majorEastAsia" w:hAnsiTheme="majorHAnsi" w:cstheme="majorBidi"/>
          <w:noProof/>
          <w:color w:val="4F81BD" w:themeColor="accent1"/>
          <w:sz w:val="20"/>
          <w:szCs w:val="20"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58" w:rsidRDefault="00C26B58">
      <w:r>
        <w:separator/>
      </w:r>
    </w:p>
  </w:footnote>
  <w:footnote w:type="continuationSeparator" w:id="0">
    <w:p w:rsidR="00C26B58" w:rsidRDefault="00C26B5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BE1"/>
    <w:multiLevelType w:val="hybridMultilevel"/>
    <w:tmpl w:val="D1961DBC"/>
    <w:styleLink w:val="Numbered"/>
    <w:lvl w:ilvl="0" w:tplc="0F5ED4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2C4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28D4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608A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A6EF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0ECA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E3D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06F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CE6E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394B22"/>
    <w:multiLevelType w:val="hybridMultilevel"/>
    <w:tmpl w:val="281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D60DE"/>
    <w:multiLevelType w:val="hybridMultilevel"/>
    <w:tmpl w:val="D1961DBC"/>
    <w:numStyleLink w:val="Numbered"/>
  </w:abstractNum>
  <w:abstractNum w:abstractNumId="3">
    <w:nsid w:val="486D4153"/>
    <w:multiLevelType w:val="hybridMultilevel"/>
    <w:tmpl w:val="AD0A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5AC"/>
    <w:rsid w:val="000D7ABB"/>
    <w:rsid w:val="0012040C"/>
    <w:rsid w:val="001D30FB"/>
    <w:rsid w:val="00236A0C"/>
    <w:rsid w:val="00251A03"/>
    <w:rsid w:val="002625E8"/>
    <w:rsid w:val="003204EA"/>
    <w:rsid w:val="00390D37"/>
    <w:rsid w:val="004004E2"/>
    <w:rsid w:val="00406E62"/>
    <w:rsid w:val="00420407"/>
    <w:rsid w:val="005A09BB"/>
    <w:rsid w:val="005E29D8"/>
    <w:rsid w:val="00706E77"/>
    <w:rsid w:val="00711053"/>
    <w:rsid w:val="00800639"/>
    <w:rsid w:val="008655AC"/>
    <w:rsid w:val="009935AC"/>
    <w:rsid w:val="009A37C1"/>
    <w:rsid w:val="00A8183D"/>
    <w:rsid w:val="00AA4CC9"/>
    <w:rsid w:val="00AD4151"/>
    <w:rsid w:val="00B716A3"/>
    <w:rsid w:val="00C26167"/>
    <w:rsid w:val="00C26B58"/>
    <w:rsid w:val="00CE028C"/>
    <w:rsid w:val="00D77FE6"/>
    <w:rsid w:val="00E20BB4"/>
    <w:rsid w:val="00E54F50"/>
    <w:rsid w:val="00E61608"/>
    <w:rsid w:val="00E96392"/>
    <w:rsid w:val="00EA0FC5"/>
    <w:rsid w:val="00F02C07"/>
    <w:rsid w:val="00FD5E8E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8183D"/>
    <w:rPr>
      <w:u w:val="single"/>
    </w:rPr>
  </w:style>
  <w:style w:type="paragraph" w:customStyle="1" w:styleId="HeaderFooter">
    <w:name w:val="Header &amp; Footer"/>
    <w:rsid w:val="00A818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8183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A8183D"/>
    <w:rPr>
      <w:color w:val="0000FF"/>
      <w:u w:val="single" w:color="0000FF"/>
    </w:rPr>
  </w:style>
  <w:style w:type="character" w:customStyle="1" w:styleId="Hyperlink0">
    <w:name w:val="Hyperlink.0"/>
    <w:basedOn w:val="Link"/>
    <w:rsid w:val="00A8183D"/>
    <w:rPr>
      <w:b/>
      <w:bCs/>
      <w:color w:val="000000"/>
      <w:u w:val="none" w:color="000000"/>
    </w:rPr>
  </w:style>
  <w:style w:type="character" w:customStyle="1" w:styleId="Hyperlink1">
    <w:name w:val="Hyperlink.1"/>
    <w:basedOn w:val="Link"/>
    <w:rsid w:val="00A8183D"/>
    <w:rPr>
      <w:color w:val="000000"/>
      <w:u w:val="none" w:color="0000FF"/>
    </w:rPr>
  </w:style>
  <w:style w:type="numbering" w:customStyle="1" w:styleId="Numbered">
    <w:name w:val="Numbered"/>
    <w:rsid w:val="00A8183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5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812</Words>
  <Characters>4632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Kleptz</dc:creator>
  <cp:lastModifiedBy>Macaela Brier</cp:lastModifiedBy>
  <cp:revision>8</cp:revision>
  <cp:lastPrinted>2022-08-12T04:07:00Z</cp:lastPrinted>
  <dcterms:created xsi:type="dcterms:W3CDTF">2022-08-10T03:37:00Z</dcterms:created>
  <dcterms:modified xsi:type="dcterms:W3CDTF">2022-08-12T04:26:00Z</dcterms:modified>
</cp:coreProperties>
</file>